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4E1E" w14:textId="615561E3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  <w:r w:rsidR="00825B0C">
        <w:rPr>
          <w:rFonts w:ascii="Arial" w:eastAsia="Calibri" w:hAnsi="Arial" w:cs="Arial"/>
          <w:b/>
          <w:bCs/>
          <w:sz w:val="22"/>
          <w:szCs w:val="28"/>
        </w:rPr>
        <w:t xml:space="preserve">; </w:t>
      </w:r>
      <w:r w:rsidR="00825B0C" w:rsidRPr="00825B0C">
        <w:rPr>
          <w:rFonts w:ascii="Arial" w:eastAsia="Calibri" w:hAnsi="Arial" w:cs="Arial"/>
          <w:b/>
          <w:bCs/>
          <w:color w:val="auto"/>
          <w:sz w:val="22"/>
          <w:szCs w:val="28"/>
        </w:rPr>
        <w:t>Edycja 2024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lastRenderedPageBreak/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19671057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na mapie Polski 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34F45950" w14:textId="56123E30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2CAD3BD7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0CDD6693" w14:textId="0500E83A" w:rsidR="0078711D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3583B943" w:rsidR="00880840" w:rsidRPr="00577D1D" w:rsidRDefault="007B62E4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ED9A55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4EA954F2" w14:textId="4F755C82" w:rsidR="0078711D" w:rsidRPr="00BA15B5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49E68D49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</w:t>
            </w:r>
            <w:r w:rsidR="007B62E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6A57BA96" w14:textId="2CC70DED" w:rsidR="00C854BD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6B6DFFDB" w14:textId="46BFAF32" w:rsidR="007B62E4" w:rsidRPr="00BA15B5" w:rsidRDefault="007B62E4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6985D2F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3C0860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872FE16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7B62E4"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52F2120" w:rsidR="00C854BD" w:rsidRPr="00BA15B5" w:rsidRDefault="002101F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 xml:space="preserve"> narodowościow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32149410" w:rsidR="00C854BD" w:rsidRPr="00BA15B5" w:rsidRDefault="007B62E4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69D42F5" w14:textId="723B5D7B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0FDDFD41" w14:textId="7098B595" w:rsidR="003D132E" w:rsidRPr="001C697D" w:rsidRDefault="003D132E" w:rsidP="001C697D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7B73C94A" w14:textId="681C3ACC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7D35471" w14:textId="026E201C" w:rsidR="003D132E" w:rsidRPr="001C697D" w:rsidRDefault="004821D7" w:rsidP="001C697D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7DCBDDC0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3F28D0A9" w14:textId="55E6E0DF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6FE9D6EF" w:rsidR="00577D1D" w:rsidRPr="00577D1D" w:rsidRDefault="009F17C3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przyrodniczego regionu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663F0A9A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 w:rsidR="009F17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4DE7C13D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ZASADY OCENIANIA Z GEOGRAFII</w:t>
      </w:r>
    </w:p>
    <w:p w14:paraId="4EED29C2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Kryteria ocen z geografii:</w:t>
      </w:r>
    </w:p>
    <w:p w14:paraId="7B67E731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b/>
          <w:bCs/>
          <w:color w:val="000000"/>
        </w:rPr>
        <w:t>Stopień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celujący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otrzymuje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uczeń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który:</w:t>
      </w:r>
    </w:p>
    <w:p w14:paraId="5C1D3C55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posiadł wiedzę i umiejętności znacznie wykraczające poza program nauczania w danej klasie, samodzielnie i twórczo rozwija własne uzdolnienia, </w:t>
      </w:r>
    </w:p>
    <w:p w14:paraId="68A07AB1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biegle posługuje się zdobytymi wiadomościami w rozwiązywaniu problemów teoretycznych lub praktycznych z programu nauczania danej klasy, proponuje rozwiązania nietypowe, rozwiązuje także zadania wykraczające poza program nauczania tej klasy, </w:t>
      </w:r>
    </w:p>
    <w:p w14:paraId="6F8FD521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osiąga sukcesy w konkursach przedmiotowych, kwalifikując się do finałów na szczeblu wojewódzkim (regionalnym) albo krajowym lub posiada inne porównywalne osiągnięcia. </w:t>
      </w:r>
    </w:p>
    <w:p w14:paraId="7BF0445A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Stopień bardzo dobry otrzymuje uczeń, który: </w:t>
      </w:r>
    </w:p>
    <w:p w14:paraId="4B7B2A27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opanował większość z zakresu wiedzy i umiejętności określonych programem nauczania przedmiotu w danej klasie,</w:t>
      </w:r>
    </w:p>
    <w:p w14:paraId="4F0D04F1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sprawnie posługuje się zdobytymi wiadomościami, rozwiązuje samodzielnie problemy teoretyczne i praktyczne ujęte programem nauczania, potrafi zastosować posiadaną wiedzę do rozwiązania zadań i problemów w nowych sytuacjach.</w:t>
      </w:r>
    </w:p>
    <w:p w14:paraId="4183652C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b/>
          <w:bCs/>
          <w:color w:val="000000"/>
        </w:rPr>
        <w:t>Stopień dobry otrzymuje uczeń, który: </w:t>
      </w:r>
    </w:p>
    <w:p w14:paraId="68CD17BB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lastRenderedPageBreak/>
        <w:t>➢</w:t>
      </w:r>
      <w:r>
        <w:rPr>
          <w:color w:val="000000"/>
        </w:rPr>
        <w:t xml:space="preserve"> nie opanował w pełni wiadomości określonych programem nauczania w danej klasie, ale opanował je na poziomie przekraczającym wymagania podstawowe,</w:t>
      </w:r>
    </w:p>
    <w:p w14:paraId="68302E74" w14:textId="77777777" w:rsidR="00957928" w:rsidRDefault="00957928" w:rsidP="00957928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wykonuje samodzielnie typowe zadania teoretyczne lub praktyczne.</w:t>
      </w:r>
    </w:p>
    <w:p w14:paraId="549A57DD" w14:textId="69331818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ZASADY OCENIANIA Z GEOGRAFII</w:t>
      </w:r>
    </w:p>
    <w:p w14:paraId="40299A18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Kryteria ocen z geografii:</w:t>
      </w:r>
    </w:p>
    <w:p w14:paraId="17095846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b/>
          <w:bCs/>
          <w:color w:val="000000"/>
        </w:rPr>
        <w:t>Stopień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celujący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otrzymuje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uczeń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który:</w:t>
      </w:r>
    </w:p>
    <w:p w14:paraId="5C8C28D4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posiadł wiedzę i umiejętności znacznie wykraczające poza program nauczania w danej klasie, samodzielnie i twórczo rozwija własne uzdolnienia, </w:t>
      </w:r>
    </w:p>
    <w:p w14:paraId="08073E16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biegle posługuje się zdobytymi wiadomościami w rozwiązywaniu problemów teoretycznych lub praktycznych z programu nauczania danej klasy, proponuje rozwiązania nietypowe, rozwiązuje także zadania wykraczające poza program nauczania tej klasy, </w:t>
      </w:r>
    </w:p>
    <w:p w14:paraId="18E58924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osiąga sukcesy w konkursach przedmiotowych, kwalifikując się do finałów na szczeblu wojewódzkim (regionalnym) albo krajowym lub posiada inne porównywalne osiągnięcia. </w:t>
      </w:r>
    </w:p>
    <w:p w14:paraId="38CAF7EE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Stopień bardzo dobry otrzymuje uczeń, który: </w:t>
      </w:r>
    </w:p>
    <w:p w14:paraId="5D9634BC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opanował większość z zakresu wiedzy i umiejętności określonych programem nauczania przedmiotu w danej klasie,</w:t>
      </w:r>
    </w:p>
    <w:p w14:paraId="6671F0E1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sprawnie posługuje się zdobytymi wiadomościami, rozwiązuje samodzielnie problemy teoretyczne i praktyczne ujęte programem nauczania, potrafi zastosować posiadaną wiedzę do rozwiązania zadań i problemów w nowych sytuacjach.</w:t>
      </w:r>
    </w:p>
    <w:p w14:paraId="3C32C6BF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b/>
          <w:bCs/>
          <w:color w:val="000000"/>
        </w:rPr>
        <w:t>Stopień dobry otrzymuje uczeń, który: </w:t>
      </w:r>
    </w:p>
    <w:p w14:paraId="02FF7385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nie opanował w pełni wiadomości określonych programem nauczania w danej klasie, ale opanował je na poziomie przekraczającym wymagania podstawowe,</w:t>
      </w:r>
    </w:p>
    <w:p w14:paraId="1CFF5889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wykonuje samodzielnie typowe zadania teoretyczne lub praktyczne. </w:t>
      </w:r>
    </w:p>
    <w:p w14:paraId="0AF4417D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Stopień dostateczny otrzymuje uczeń, który: </w:t>
      </w:r>
    </w:p>
    <w:p w14:paraId="578107FD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opanował wiadomości i umiejętności określone programem nauczania w danej klasie na poziomie podstawowym,</w:t>
      </w:r>
    </w:p>
    <w:p w14:paraId="0C1C5BDD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rozwiązuje (wykonuje) z pomocą nauczyciela zadania teoretyczne lub praktyczne o średnim stopniu trudności.</w:t>
      </w:r>
    </w:p>
    <w:p w14:paraId="36FCF6CA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 Stopień dopuszczający otrzymuje uczeń, który:</w:t>
      </w:r>
    </w:p>
    <w:p w14:paraId="2194847E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ma braki w opanowaniu wiedzy i umiejętności, ale braki te nie przekreślają możliwości uzyskania przez ucznia podstawowej wiedzy z danego przedmiotu w ciągu dalszej nauki,</w:t>
      </w:r>
    </w:p>
    <w:p w14:paraId="59AB98D5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rozwiązuje (wykonuje) z pomocą nauczyciela zadania teoretyczne i praktyczne typowe, o niewielkim stopniu trudności.</w:t>
      </w:r>
    </w:p>
    <w:p w14:paraId="27131306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b/>
          <w:bCs/>
          <w:color w:val="000000"/>
        </w:rPr>
        <w:t>Stopień niedostateczny otrzymuje uczeń, który: </w:t>
      </w:r>
    </w:p>
    <w:p w14:paraId="21CD9962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nie opanował wiadomości i umiejętności na poziomie podstawowym przedmiotu nauczania w danej klasie, a braki w wiadomościach i umiejętnościach uniemożliwiają dalsze zdobywanie wiedzy z tego przedmiotu, </w:t>
      </w:r>
    </w:p>
    <w:p w14:paraId="67821406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nie jest w stanie rozwiązać (wykonać) zadań o niewielkim (elementarnym) stopniu trudności nawet z pomocą nauczyciela. </w:t>
      </w:r>
    </w:p>
    <w:p w14:paraId="044718B4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Obszary aktywności podlegające ocenie:</w:t>
      </w:r>
    </w:p>
    <w:p w14:paraId="368B61CC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Na lekcjach geografii oceniane są następujące obszary aktywności ucznia: </w:t>
      </w:r>
    </w:p>
    <w:p w14:paraId="1C338FA0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odpowiedź ustna, połączoną ze znajomością mapy, </w:t>
      </w:r>
    </w:p>
    <w:p w14:paraId="0119AFAA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odpowiedź pisemna (sprawdzian, test, kartkówka itp.),</w:t>
      </w:r>
    </w:p>
    <w:p w14:paraId="5174CB9F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udział w lekcji, aktywność na lekcji,</w:t>
      </w:r>
    </w:p>
    <w:p w14:paraId="08B47BD1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lastRenderedPageBreak/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prowadzenie zeszytu przedmiotowego, </w:t>
      </w:r>
    </w:p>
    <w:p w14:paraId="0EFEB2D5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prace długoterminowe tj. projekty, albumy, plakaty, </w:t>
      </w:r>
    </w:p>
    <w:p w14:paraId="5C1F47CE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prezentacja (indywidualna i grupowa), </w:t>
      </w:r>
    </w:p>
    <w:p w14:paraId="37128D0B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praca w grupach, </w:t>
      </w:r>
    </w:p>
    <w:p w14:paraId="5DB9A55A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stosowanie języka geograficznego, </w:t>
      </w:r>
    </w:p>
    <w:p w14:paraId="36095D0A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logiczne rozumowanie, kojarzenie faktów, myślenie abstrakcyjne i stosowanie poznanej wiedzy, </w:t>
      </w:r>
    </w:p>
    <w:p w14:paraId="20431F54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umiejętność posługiwania się mapą, </w:t>
      </w:r>
    </w:p>
    <w:p w14:paraId="4A15930F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umiejętność dokonywania planowych oraz systematycznych obserwacji,</w:t>
      </w:r>
    </w:p>
    <w:p w14:paraId="38B79378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umiejętność odczytywania i wykorzystywania oraz sporządzania dokumentacji geograficznej (dane statystyczne, wykresy, diagramy, ryciny). Pozalekcyjnej </w:t>
      </w:r>
    </w:p>
    <w:p w14:paraId="75A14772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konkursy szkolne, międzyszkolne, gminne, okręgowe i wojewódzkie,</w:t>
      </w:r>
    </w:p>
    <w:p w14:paraId="473ECCFC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praca w ramach koła zainteresowań, </w:t>
      </w:r>
    </w:p>
    <w:p w14:paraId="4F4AC107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referaty,</w:t>
      </w:r>
    </w:p>
    <w:p w14:paraId="01DC0F73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inne formy pracy pozalekcyjnej (np. udział w programach edukacyjnych i projektach),</w:t>
      </w:r>
    </w:p>
    <w:p w14:paraId="72496373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prace badawcze, obserwacje i hodowle wskazane w podstawie programowej, </w:t>
      </w:r>
    </w:p>
    <w:p w14:paraId="04792739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zadania związane z projektami edukacyjnym,</w:t>
      </w:r>
    </w:p>
    <w:p w14:paraId="36E2643D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wykonywanie plakatów, prezentacji PowerPoint do bieżącego materiału, </w:t>
      </w:r>
    </w:p>
    <w:p w14:paraId="262C4A49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Narzędzia sprawdzania:</w:t>
      </w:r>
    </w:p>
    <w:p w14:paraId="0C2A88FF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Narzędzia i środki stosowane przy ocenianiu uczniów to: </w:t>
      </w:r>
    </w:p>
    <w:p w14:paraId="56D65422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kartkówka- obejmuje zakres materiału ostatnich trzech lekcji lub znajomości mapy; może wystąpić na każdej lekcji bez zapowiedzi (czas 10 minut)</w:t>
      </w:r>
    </w:p>
    <w:p w14:paraId="776690B6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sprawdzian (test) – obejmujący treść jednego obszernego działu lub dwa mniejsze działy, może wystąpić jeden w ciągu dnia, zapowiedziany z tygodniowym wyprzedzeniem i wpisany do dziennika (czas 20 - 45 minut), poprzedzony jest powtórzeniem, </w:t>
      </w:r>
    </w:p>
    <w:p w14:paraId="34CA99B1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test sprawdzający - obejmujący materiał nauczania z jednego semestru (lub z całego roku) może wystąpić 1-2 razy w ciągu roku, zapowiedziany z dwutygodniowym wyprzedzeniem i wpisany do dziennika,</w:t>
      </w:r>
    </w:p>
    <w:p w14:paraId="5B76F3A4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odpowiedzi ustne,</w:t>
      </w:r>
    </w:p>
    <w:p w14:paraId="7D6DBA55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wytwory uczniowskie (np. albumy, plakaty, modele itp.).</w:t>
      </w:r>
    </w:p>
    <w:p w14:paraId="75925453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System oceniania: </w:t>
      </w:r>
    </w:p>
    <w:p w14:paraId="09B9E154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1. Ocenianie postępów ucznia przebiega systematycznie. </w:t>
      </w:r>
    </w:p>
    <w:p w14:paraId="3B05F9A8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2. Ocenę celującą może uzyskać uczeń, który spełnia kryteria oceny bardzo dobrej oraz wykonuje dodatkowe zadania podane przez nauczyciela.</w:t>
      </w:r>
    </w:p>
    <w:p w14:paraId="6F4766F6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Oceniane jest uzyskanie znaczących wyników w konkursach w zależności od udziału w poszczególnych etapach konkursu.</w:t>
      </w:r>
    </w:p>
    <w:p w14:paraId="2145EFC5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Zadania dodatkowe Praca ucznia wykraczająca poza obowiązujący materiał dydaktyczny. </w:t>
      </w:r>
    </w:p>
    <w:p w14:paraId="130C0A8C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Kryteria oceny okresowej i rocznej: </w:t>
      </w:r>
    </w:p>
    <w:p w14:paraId="4FFD5641" w14:textId="77777777" w:rsidR="00957928" w:rsidRDefault="00957928" w:rsidP="00957928">
      <w:pPr>
        <w:pStyle w:val="Normalny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Oceny śródroczne wystawia nauczyciel danego przedmiotu, biorąc pod uwagę oceny cząstkowe, zaangażowanie i możliwości ucznia. </w:t>
      </w:r>
    </w:p>
    <w:p w14:paraId="4485E7A8" w14:textId="77777777" w:rsidR="00957928" w:rsidRDefault="00957928" w:rsidP="00957928">
      <w:pPr>
        <w:pStyle w:val="Normalny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 Ocenę roczną z przedmiotu ustala się na podstawie wszystkich ocen cząstkowych uzyskanych w I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II semestrze.  </w:t>
      </w:r>
    </w:p>
    <w:tbl>
      <w:tblPr>
        <w:tblStyle w:val="Zwykatabela1"/>
        <w:tblW w:w="0" w:type="auto"/>
        <w:tblLook w:val="0420" w:firstRow="1" w:lastRow="0" w:firstColumn="0" w:lastColumn="0" w:noHBand="0" w:noVBand="1"/>
      </w:tblPr>
      <w:tblGrid>
        <w:gridCol w:w="7694"/>
        <w:gridCol w:w="7694"/>
      </w:tblGrid>
      <w:tr w:rsidR="0057530D" w:rsidRPr="00957928" w14:paraId="094C1E7D" w14:textId="77777777" w:rsidTr="00957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94" w:type="dxa"/>
          </w:tcPr>
          <w:p w14:paraId="7DFC1E64" w14:textId="669A04A8" w:rsidR="0057530D" w:rsidRPr="00957928" w:rsidRDefault="0057530D" w:rsidP="0057530D">
            <w:r w:rsidRPr="00957928">
              <w:lastRenderedPageBreak/>
              <w:t>Celujący</w:t>
            </w:r>
          </w:p>
        </w:tc>
        <w:tc>
          <w:tcPr>
            <w:tcW w:w="7694" w:type="dxa"/>
          </w:tcPr>
          <w:p w14:paraId="4C26D87D" w14:textId="5ECBD746" w:rsidR="0057530D" w:rsidRPr="00957928" w:rsidRDefault="0057530D" w:rsidP="0057530D">
            <w:r>
              <w:t>Otrzymuje uczeń który, posiadł</w:t>
            </w:r>
            <w:r w:rsidRPr="00957928">
              <w:t xml:space="preserve"> wiedzę i umiejętności znacznie wykraczające poza program, samodzielnie rozwija uzdolnienia, biegle posługuje się wiedzą, proponuje nietypowe rozwiązania, osiąga sukcesy w konkursach</w:t>
            </w:r>
          </w:p>
        </w:tc>
      </w:tr>
      <w:tr w:rsidR="0057530D" w:rsidRPr="00957928" w14:paraId="057D7C06" w14:textId="77777777" w:rsidTr="0095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94" w:type="dxa"/>
          </w:tcPr>
          <w:p w14:paraId="2ABC1827" w14:textId="4D0E872C" w:rsidR="0057530D" w:rsidRPr="00957928" w:rsidRDefault="0057530D" w:rsidP="0057530D">
            <w:r w:rsidRPr="00957928">
              <w:t>Bardzo dobry</w:t>
            </w:r>
          </w:p>
        </w:tc>
        <w:tc>
          <w:tcPr>
            <w:tcW w:w="7694" w:type="dxa"/>
          </w:tcPr>
          <w:p w14:paraId="0CF74778" w14:textId="41648EA8" w:rsidR="0057530D" w:rsidRPr="00957928" w:rsidRDefault="0057530D" w:rsidP="0057530D">
            <w:r>
              <w:t xml:space="preserve">Otrzymuje uczeń który, </w:t>
            </w:r>
            <w:r w:rsidRPr="00957928">
              <w:t>opanował większość wiedzy i umiejętności z programu, sprawnie posługuje się wiedzą, rozwiązuje problemy teoretyczne i praktyczne, stosuje wiedzę w nowych sytuacjach</w:t>
            </w:r>
          </w:p>
        </w:tc>
      </w:tr>
      <w:tr w:rsidR="0057530D" w:rsidRPr="00957928" w14:paraId="5BC5526D" w14:textId="77777777" w:rsidTr="00957928">
        <w:tc>
          <w:tcPr>
            <w:tcW w:w="7694" w:type="dxa"/>
          </w:tcPr>
          <w:p w14:paraId="6774F83E" w14:textId="49C19D8B" w:rsidR="0057530D" w:rsidRPr="00957928" w:rsidRDefault="0057530D" w:rsidP="0057530D">
            <w:r w:rsidRPr="00957928">
              <w:t>Dobry</w:t>
            </w:r>
          </w:p>
        </w:tc>
        <w:tc>
          <w:tcPr>
            <w:tcW w:w="7694" w:type="dxa"/>
          </w:tcPr>
          <w:p w14:paraId="0D644C07" w14:textId="23C5C786" w:rsidR="0057530D" w:rsidRPr="00957928" w:rsidRDefault="0057530D" w:rsidP="0057530D">
            <w:r>
              <w:t xml:space="preserve">Otrzymuje uczeń który, </w:t>
            </w:r>
            <w:r w:rsidRPr="00957928">
              <w:t>nie opanował w pełni wiedzy z programu, ale przekracza wymagania podstawowe, wykonuje typowe zadania teoretyczne lub praktyczne</w:t>
            </w:r>
          </w:p>
        </w:tc>
      </w:tr>
      <w:tr w:rsidR="0057530D" w:rsidRPr="00957928" w14:paraId="0B968709" w14:textId="77777777" w:rsidTr="0095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94" w:type="dxa"/>
          </w:tcPr>
          <w:p w14:paraId="44693A2E" w14:textId="758413FA" w:rsidR="0057530D" w:rsidRPr="00957928" w:rsidRDefault="0057530D" w:rsidP="0057530D">
            <w:r w:rsidRPr="00957928">
              <w:t>Dostateczny</w:t>
            </w:r>
          </w:p>
        </w:tc>
        <w:tc>
          <w:tcPr>
            <w:tcW w:w="7694" w:type="dxa"/>
          </w:tcPr>
          <w:p w14:paraId="13E9CE28" w14:textId="66FF55C7" w:rsidR="0057530D" w:rsidRPr="00957928" w:rsidRDefault="0057530D" w:rsidP="0057530D">
            <w:r>
              <w:t xml:space="preserve">Otrzymuje uczeń który, </w:t>
            </w:r>
            <w:r w:rsidRPr="00957928">
              <w:t>opanował wiedzę i umiejętności na poziomie podstawowym, rozwiązuje zadania z pomocą nauczyciela</w:t>
            </w:r>
          </w:p>
        </w:tc>
      </w:tr>
      <w:tr w:rsidR="0057530D" w:rsidRPr="00957928" w14:paraId="7C701F2F" w14:textId="77777777" w:rsidTr="00957928">
        <w:tc>
          <w:tcPr>
            <w:tcW w:w="7694" w:type="dxa"/>
          </w:tcPr>
          <w:p w14:paraId="10B50B61" w14:textId="6C8AAC26" w:rsidR="0057530D" w:rsidRPr="00957928" w:rsidRDefault="0057530D" w:rsidP="0057530D">
            <w:r w:rsidRPr="00957928">
              <w:t>Dopuszczający</w:t>
            </w:r>
          </w:p>
        </w:tc>
        <w:tc>
          <w:tcPr>
            <w:tcW w:w="7694" w:type="dxa"/>
          </w:tcPr>
          <w:p w14:paraId="0C8243CF" w14:textId="1EFB2D7C" w:rsidR="0057530D" w:rsidRPr="00957928" w:rsidRDefault="0057530D" w:rsidP="0057530D">
            <w:r>
              <w:t xml:space="preserve">Otrzymuje uczeń który, </w:t>
            </w:r>
            <w:r w:rsidRPr="00957928">
              <w:t>ma braki w wiedzy, ale nie przekreślają one możliwości uzyskania podstawowej wiedzy, rozwiązuje zadania z pomocą nauczyciela</w:t>
            </w:r>
          </w:p>
        </w:tc>
      </w:tr>
      <w:tr w:rsidR="0057530D" w:rsidRPr="00957928" w14:paraId="0A5C1827" w14:textId="77777777" w:rsidTr="0095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94" w:type="dxa"/>
          </w:tcPr>
          <w:p w14:paraId="4281E49B" w14:textId="250CB54E" w:rsidR="0057530D" w:rsidRPr="00957928" w:rsidRDefault="0057530D" w:rsidP="0057530D">
            <w:r w:rsidRPr="00957928">
              <w:t>Niedostateczny</w:t>
            </w:r>
          </w:p>
        </w:tc>
        <w:tc>
          <w:tcPr>
            <w:tcW w:w="7694" w:type="dxa"/>
          </w:tcPr>
          <w:p w14:paraId="0C2BE0CF" w14:textId="73944135" w:rsidR="0057530D" w:rsidRPr="00957928" w:rsidRDefault="0057530D" w:rsidP="0057530D">
            <w:r>
              <w:t xml:space="preserve">Otrzymuje uczeń który, </w:t>
            </w:r>
            <w:r w:rsidRPr="00957928">
              <w:t>nie opanował wiedzy na poziomie podstawowym, braki uniemożliwiają dalsze zdobywanie wiedzy, nie rozwiązuje zadań nawet z pomocą nauczyciela</w:t>
            </w:r>
          </w:p>
        </w:tc>
      </w:tr>
      <w:tr w:rsidR="0057530D" w:rsidRPr="00957928" w14:paraId="211EFB7D" w14:textId="77777777" w:rsidTr="00957928">
        <w:tc>
          <w:tcPr>
            <w:tcW w:w="7694" w:type="dxa"/>
          </w:tcPr>
          <w:p w14:paraId="70A91672" w14:textId="35BB92FF" w:rsidR="0057530D" w:rsidRPr="00957928" w:rsidRDefault="0057530D" w:rsidP="0057530D"/>
        </w:tc>
        <w:tc>
          <w:tcPr>
            <w:tcW w:w="7694" w:type="dxa"/>
          </w:tcPr>
          <w:p w14:paraId="21CF19D6" w14:textId="3BFB60C1" w:rsidR="0057530D" w:rsidRPr="00957928" w:rsidRDefault="0057530D" w:rsidP="0057530D"/>
        </w:tc>
      </w:tr>
    </w:tbl>
    <w:p w14:paraId="6CB8AA71" w14:textId="77777777" w:rsidR="00957928" w:rsidRPr="00957928" w:rsidRDefault="00957928" w:rsidP="00957928"/>
    <w:p w14:paraId="1F145D77" w14:textId="331FF9A3" w:rsidR="00957928" w:rsidRDefault="00957928" w:rsidP="00957928">
      <w:pPr>
        <w:pStyle w:val="NormalnyWeb"/>
        <w:spacing w:before="0" w:beforeAutospacing="0" w:after="0" w:afterAutospacing="0"/>
      </w:pPr>
    </w:p>
    <w:p w14:paraId="3C94AF13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b/>
          <w:bCs/>
          <w:color w:val="000000"/>
        </w:rPr>
        <w:t>Obszary aktywności podlegające ocenie:</w:t>
      </w:r>
    </w:p>
    <w:p w14:paraId="2F0D3928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Na lekcjach geografii oceniane są następujące obszary aktywności ucznia: </w:t>
      </w:r>
    </w:p>
    <w:p w14:paraId="2956716C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odpowiedź ustna, połączoną ze znajomością mapy, </w:t>
      </w:r>
    </w:p>
    <w:p w14:paraId="744A176B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odpowiedź pisemna (sprawdzian, test, kartkówka itp.),</w:t>
      </w:r>
    </w:p>
    <w:p w14:paraId="5971663F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udział w lekcji, aktywność na lekcji,</w:t>
      </w:r>
    </w:p>
    <w:p w14:paraId="6E6C5AD2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prowadzenie zeszytu przedmiotowego, </w:t>
      </w:r>
    </w:p>
    <w:p w14:paraId="4DE5259F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prace długoterminowe tj. projekty, albumy, plakaty, </w:t>
      </w:r>
    </w:p>
    <w:p w14:paraId="6AE11E00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prezentacja (indywidualna i grupowa), </w:t>
      </w:r>
    </w:p>
    <w:p w14:paraId="5948CCA7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praca w grupach, </w:t>
      </w:r>
    </w:p>
    <w:p w14:paraId="58DFF6D0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stosowanie języka geograficznego, </w:t>
      </w:r>
    </w:p>
    <w:p w14:paraId="230C62BB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logiczne rozumowanie, kojarzenie faktów, myślenie abstrakcyjne i stosowanie poznanej wiedzy, </w:t>
      </w:r>
    </w:p>
    <w:p w14:paraId="2D345941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umiejętność posługiwania się mapą, </w:t>
      </w:r>
    </w:p>
    <w:p w14:paraId="4C50EABB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umiejętność dokonywania planowych oraz systematycznych obserwacji,</w:t>
      </w:r>
    </w:p>
    <w:p w14:paraId="5749D2C9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lastRenderedPageBreak/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umiejętność odczytywania i wykorzystywania oraz sporządzania dokumentacji geograficznej (dane statystyczne, wykresy, diagramy, ryciny). Pozalekcyjnej </w:t>
      </w:r>
    </w:p>
    <w:p w14:paraId="46285477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konkursy szkolne, międzyszkolne, gminne, okręgowe i wojewódzkie,</w:t>
      </w:r>
    </w:p>
    <w:p w14:paraId="143D4535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praca w ramach koła zainteresowań, </w:t>
      </w:r>
    </w:p>
    <w:p w14:paraId="0D94ABEB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referaty,</w:t>
      </w:r>
    </w:p>
    <w:p w14:paraId="1B94098D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inne formy pracy pozalekcyjnej (np. udział w programach edukacyjnych i projektach),</w:t>
      </w:r>
    </w:p>
    <w:p w14:paraId="193F1C06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prace badawcze, obserwacje i hodowle wskazane w podstawie programowej, </w:t>
      </w:r>
    </w:p>
    <w:p w14:paraId="2522D5B1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zadania związane z projektami edukacyjnym,</w:t>
      </w:r>
    </w:p>
    <w:p w14:paraId="446CB407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wykonywanie plakatów, prezentacji PowerPoint do bieżącego materiału, </w:t>
      </w:r>
    </w:p>
    <w:p w14:paraId="19434A62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Narzędzia sprawdzania:</w:t>
      </w:r>
    </w:p>
    <w:p w14:paraId="45896346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Narzędzia i środki stosowane przy ocenianiu uczniów to: </w:t>
      </w:r>
    </w:p>
    <w:p w14:paraId="42B24DD2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kartkówka- obejmuje zakres materiału ostatnich trzech lekcji lub znajomości mapy; może wystąpić na każdej lekcji bez zapowiedzi (czas 10 minut)</w:t>
      </w:r>
    </w:p>
    <w:p w14:paraId="4D603F84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</w:t>
      </w: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sprawdzian (test) – obejmujący treść jednego obszernego działu lub dwa mniejsze działy, może wystąpić jeden w ciągu dnia, zapowiedziany z tygodniowym wyprzedzeniem i wpisany do dziennika (czas 20 - 45 minut), poprzedzony jest powtórzeniem, </w:t>
      </w:r>
    </w:p>
    <w:p w14:paraId="007176B6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test sprawdzający - obejmujący materiał nauczania z jednego semestru (lub z całego roku) może wystąpić 1-2 razy w ciągu roku, zapowiedziany z dwutygodniowym wyprzedzeniem i wpisany do dziennika,</w:t>
      </w:r>
    </w:p>
    <w:p w14:paraId="1BE3C9BC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odpowiedzi ustne,</w:t>
      </w:r>
    </w:p>
    <w:p w14:paraId="0CBEEBD2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➢</w:t>
      </w:r>
      <w:r>
        <w:rPr>
          <w:color w:val="000000"/>
        </w:rPr>
        <w:t xml:space="preserve"> wytwory uczniowskie (np. albumy, plakaty, modele itp.).</w:t>
      </w:r>
    </w:p>
    <w:p w14:paraId="136990F3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System oceniania: </w:t>
      </w:r>
    </w:p>
    <w:p w14:paraId="53EA7834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1. Ocenianie postępów ucznia przebiega systematycznie. </w:t>
      </w:r>
    </w:p>
    <w:p w14:paraId="651254BE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2. Ocenę celującą może uzyskać uczeń, który spełnia kryteria oceny bardzo dobrej oraz wykonuje dodatkowe zadania podane przez nauczyciela.</w:t>
      </w:r>
    </w:p>
    <w:p w14:paraId="0B49EA1F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Oceniane jest uzyskanie znaczących wyników w konkursach w zależności od udziału w poszczególnych etapach konkursu.</w:t>
      </w:r>
    </w:p>
    <w:p w14:paraId="2DA76CB9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 Zadania dodatkowe Praca ucznia wykraczająca poza obowiązujący materiał dydaktyczny. </w:t>
      </w:r>
    </w:p>
    <w:p w14:paraId="0B02B74C" w14:textId="77777777" w:rsidR="00957928" w:rsidRDefault="00957928" w:rsidP="00957928">
      <w:pPr>
        <w:pStyle w:val="NormalnyWeb"/>
        <w:spacing w:before="0" w:beforeAutospacing="0" w:after="0" w:afterAutospacing="0"/>
      </w:pPr>
      <w:r>
        <w:rPr>
          <w:color w:val="000000"/>
        </w:rPr>
        <w:t>Kryteria oceny okresowej i rocznej: </w:t>
      </w:r>
    </w:p>
    <w:p w14:paraId="023E9A08" w14:textId="77777777" w:rsidR="00957928" w:rsidRDefault="00957928" w:rsidP="00957928">
      <w:pPr>
        <w:pStyle w:val="NormalnyWeb"/>
        <w:numPr>
          <w:ilvl w:val="0"/>
          <w:numId w:val="3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Oceny śródroczne wystawia nauczyciel danego przedmiotu, biorąc pod uwagę oceny cząstkowe, zaangażowanie i możliwości ucznia. </w:t>
      </w:r>
    </w:p>
    <w:p w14:paraId="36A7D9F5" w14:textId="77777777" w:rsidR="00957928" w:rsidRDefault="00957928" w:rsidP="00957928">
      <w:pPr>
        <w:pStyle w:val="NormalnyWeb"/>
        <w:numPr>
          <w:ilvl w:val="0"/>
          <w:numId w:val="3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 Ocenę roczną z przedmiotu ustala się na podstawie wszystkich ocen cząstkowych uzyskanych w I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II semestrze.  </w:t>
      </w:r>
    </w:p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F73C" w14:textId="77777777" w:rsidR="00E7425B" w:rsidRDefault="00E7425B" w:rsidP="00F406B9">
      <w:r>
        <w:separator/>
      </w:r>
    </w:p>
  </w:endnote>
  <w:endnote w:type="continuationSeparator" w:id="0">
    <w:p w14:paraId="4D62937E" w14:textId="77777777" w:rsidR="00E7425B" w:rsidRDefault="00E7425B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C60E" w14:textId="77777777" w:rsidR="00E7425B" w:rsidRDefault="00E7425B" w:rsidP="00F406B9">
      <w:r>
        <w:separator/>
      </w:r>
    </w:p>
  </w:footnote>
  <w:footnote w:type="continuationSeparator" w:id="0">
    <w:p w14:paraId="11896C34" w14:textId="77777777" w:rsidR="00E7425B" w:rsidRDefault="00E7425B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24884"/>
    <w:multiLevelType w:val="multilevel"/>
    <w:tmpl w:val="6726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07F7B"/>
    <w:multiLevelType w:val="multilevel"/>
    <w:tmpl w:val="DA50D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4083690">
    <w:abstractNumId w:val="26"/>
  </w:num>
  <w:num w:numId="2" w16cid:durableId="1965887619">
    <w:abstractNumId w:val="27"/>
  </w:num>
  <w:num w:numId="3" w16cid:durableId="1114205769">
    <w:abstractNumId w:val="0"/>
  </w:num>
  <w:num w:numId="4" w16cid:durableId="617832266">
    <w:abstractNumId w:val="16"/>
  </w:num>
  <w:num w:numId="5" w16cid:durableId="957831642">
    <w:abstractNumId w:val="7"/>
  </w:num>
  <w:num w:numId="6" w16cid:durableId="238439762">
    <w:abstractNumId w:val="21"/>
  </w:num>
  <w:num w:numId="7" w16cid:durableId="1317805267">
    <w:abstractNumId w:val="23"/>
  </w:num>
  <w:num w:numId="8" w16cid:durableId="2043628622">
    <w:abstractNumId w:val="24"/>
  </w:num>
  <w:num w:numId="9" w16cid:durableId="659772399">
    <w:abstractNumId w:val="22"/>
  </w:num>
  <w:num w:numId="10" w16cid:durableId="1444300754">
    <w:abstractNumId w:val="4"/>
  </w:num>
  <w:num w:numId="11" w16cid:durableId="1373115349">
    <w:abstractNumId w:val="5"/>
  </w:num>
  <w:num w:numId="12" w16cid:durableId="1935898844">
    <w:abstractNumId w:val="17"/>
  </w:num>
  <w:num w:numId="13" w16cid:durableId="1402486344">
    <w:abstractNumId w:val="18"/>
  </w:num>
  <w:num w:numId="14" w16cid:durableId="2090958561">
    <w:abstractNumId w:val="15"/>
  </w:num>
  <w:num w:numId="15" w16cid:durableId="441654840">
    <w:abstractNumId w:val="19"/>
  </w:num>
  <w:num w:numId="16" w16cid:durableId="141506750">
    <w:abstractNumId w:val="28"/>
  </w:num>
  <w:num w:numId="17" w16cid:durableId="1612475835">
    <w:abstractNumId w:val="1"/>
  </w:num>
  <w:num w:numId="18" w16cid:durableId="1126002980">
    <w:abstractNumId w:val="9"/>
  </w:num>
  <w:num w:numId="19" w16cid:durableId="482091216">
    <w:abstractNumId w:val="25"/>
  </w:num>
  <w:num w:numId="20" w16cid:durableId="1130783310">
    <w:abstractNumId w:val="14"/>
  </w:num>
  <w:num w:numId="21" w16cid:durableId="1715810671">
    <w:abstractNumId w:val="30"/>
  </w:num>
  <w:num w:numId="22" w16cid:durableId="1533179147">
    <w:abstractNumId w:val="3"/>
  </w:num>
  <w:num w:numId="23" w16cid:durableId="121970993">
    <w:abstractNumId w:val="20"/>
  </w:num>
  <w:num w:numId="24" w16cid:durableId="1663511047">
    <w:abstractNumId w:val="2"/>
  </w:num>
  <w:num w:numId="25" w16cid:durableId="491064468">
    <w:abstractNumId w:val="6"/>
  </w:num>
  <w:num w:numId="26" w16cid:durableId="350378777">
    <w:abstractNumId w:val="12"/>
  </w:num>
  <w:num w:numId="27" w16cid:durableId="1983847538">
    <w:abstractNumId w:val="8"/>
  </w:num>
  <w:num w:numId="28" w16cid:durableId="276720413">
    <w:abstractNumId w:val="10"/>
  </w:num>
  <w:num w:numId="29" w16cid:durableId="1268852621">
    <w:abstractNumId w:val="29"/>
  </w:num>
  <w:num w:numId="30" w16cid:durableId="1918981313">
    <w:abstractNumId w:val="13"/>
  </w:num>
  <w:num w:numId="31" w16cid:durableId="164839272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0F4C7F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3AAE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C697D"/>
    <w:rsid w:val="001D409D"/>
    <w:rsid w:val="001E1B2F"/>
    <w:rsid w:val="001E2033"/>
    <w:rsid w:val="001E7332"/>
    <w:rsid w:val="001F14D5"/>
    <w:rsid w:val="001F1573"/>
    <w:rsid w:val="001F20F0"/>
    <w:rsid w:val="001F2D49"/>
    <w:rsid w:val="001F476A"/>
    <w:rsid w:val="001F4FD6"/>
    <w:rsid w:val="001F5296"/>
    <w:rsid w:val="00201C11"/>
    <w:rsid w:val="00206056"/>
    <w:rsid w:val="00206DC1"/>
    <w:rsid w:val="002101FD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C67F5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C7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1FB6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30D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360E"/>
    <w:rsid w:val="007248BD"/>
    <w:rsid w:val="0073331B"/>
    <w:rsid w:val="007335C0"/>
    <w:rsid w:val="007365AC"/>
    <w:rsid w:val="00736C24"/>
    <w:rsid w:val="00743508"/>
    <w:rsid w:val="007457F0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8711D"/>
    <w:rsid w:val="007914AC"/>
    <w:rsid w:val="00791E4C"/>
    <w:rsid w:val="007B62E4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2165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5B0C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92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17C3"/>
    <w:rsid w:val="009F3CE2"/>
    <w:rsid w:val="009F7065"/>
    <w:rsid w:val="00A01C42"/>
    <w:rsid w:val="00A03BD1"/>
    <w:rsid w:val="00A108F5"/>
    <w:rsid w:val="00A11665"/>
    <w:rsid w:val="00A17E70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425B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D7434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Zwykatabela1">
    <w:name w:val="Plain Table 1"/>
    <w:basedOn w:val="Standardowy"/>
    <w:uiPriority w:val="41"/>
    <w:rsid w:val="0095792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AC65C-2CB1-4135-A291-6B507D182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65256-831F-4020-8D22-A609FA8A61E2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3.xml><?xml version="1.0" encoding="utf-8"?>
<ds:datastoreItem xmlns:ds="http://schemas.openxmlformats.org/officeDocument/2006/customXml" ds:itemID="{59FCD9D1-CB4A-48C8-AA8E-2C7B01CB3C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45EFD6-B9C9-4BA6-A7F3-EE10C10C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4722</Words>
  <Characters>28338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32995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Elżbieta Markowska</cp:lastModifiedBy>
  <cp:revision>3</cp:revision>
  <cp:lastPrinted>2017-08-02T09:04:00Z</cp:lastPrinted>
  <dcterms:created xsi:type="dcterms:W3CDTF">2025-03-02T21:48:00Z</dcterms:created>
  <dcterms:modified xsi:type="dcterms:W3CDTF">2025-03-02T21:49:00Z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